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229B3" w14:textId="730D87CF" w:rsidR="00555F51" w:rsidRDefault="00113DF0" w:rsidP="007A379F">
      <w:pPr>
        <w:spacing w:after="0" w:line="240" w:lineRule="auto"/>
      </w:pPr>
      <w:r>
        <w:t>ΠΑΝΕΠΙΣΤΗΜΙΟ ΠΕΛΟΠΟΝΝΗΣΟΥ</w:t>
      </w:r>
    </w:p>
    <w:p w14:paraId="0AE6366A" w14:textId="78F37245" w:rsidR="00113DF0" w:rsidRDefault="00113DF0" w:rsidP="007A379F">
      <w:pPr>
        <w:spacing w:after="0" w:line="240" w:lineRule="auto"/>
      </w:pPr>
      <w:r>
        <w:t>ΤΜΗΜΑ ΛΟΓΙΣΤΙΚΗΣ ΚΑΙ ΧΡΗΜΑΤΟΟΙΚΟΝΟΜΙΚΗΣ</w:t>
      </w:r>
    </w:p>
    <w:p w14:paraId="76FFEB1A" w14:textId="77777777" w:rsidR="000A7C27" w:rsidRDefault="000A7C27" w:rsidP="007A379F">
      <w:pPr>
        <w:spacing w:after="0" w:line="240" w:lineRule="auto"/>
      </w:pPr>
    </w:p>
    <w:p w14:paraId="3ED7ACEC" w14:textId="77777777" w:rsidR="000A1566" w:rsidRDefault="00113DF0" w:rsidP="007A379F">
      <w:pPr>
        <w:spacing w:after="0" w:line="240" w:lineRule="auto"/>
        <w:jc w:val="center"/>
        <w:rPr>
          <w:b/>
        </w:rPr>
      </w:pPr>
      <w:r w:rsidRPr="007A379F">
        <w:rPr>
          <w:b/>
        </w:rPr>
        <w:t>Διαδικτυακές Συναντήσεις</w:t>
      </w:r>
      <w:r w:rsidR="000A1566">
        <w:rPr>
          <w:b/>
        </w:rPr>
        <w:t xml:space="preserve"> </w:t>
      </w:r>
      <w:r w:rsidRPr="007A379F">
        <w:rPr>
          <w:b/>
        </w:rPr>
        <w:t>για ενημέρωση</w:t>
      </w:r>
      <w:r w:rsidR="000A1566">
        <w:rPr>
          <w:b/>
        </w:rPr>
        <w:t xml:space="preserve"> </w:t>
      </w:r>
      <w:r w:rsidRPr="007A379F">
        <w:rPr>
          <w:b/>
        </w:rPr>
        <w:t xml:space="preserve">φοιτητών/τριών </w:t>
      </w:r>
    </w:p>
    <w:p w14:paraId="1997EC36" w14:textId="7311BAEA" w:rsidR="00113DF0" w:rsidRDefault="00113DF0" w:rsidP="007A379F">
      <w:pPr>
        <w:spacing w:after="0" w:line="240" w:lineRule="auto"/>
        <w:jc w:val="center"/>
        <w:rPr>
          <w:b/>
        </w:rPr>
      </w:pPr>
      <w:r w:rsidRPr="007A379F">
        <w:rPr>
          <w:b/>
        </w:rPr>
        <w:t xml:space="preserve">για μαθήματα επιλογής Χειμερινού εξαμήνου </w:t>
      </w:r>
    </w:p>
    <w:p w14:paraId="34E6904A" w14:textId="69A59CCD" w:rsidR="00113DF0" w:rsidRDefault="00113DF0" w:rsidP="007A379F">
      <w:pPr>
        <w:jc w:val="both"/>
      </w:pPr>
      <w:r>
        <w:t xml:space="preserve">Την εβδομάδα από 30-9-2024 έως  4-10-2024 Οκτωβρίου  θα πραγματοποιηθούν </w:t>
      </w:r>
      <w:r w:rsidRPr="00113DF0">
        <w:rPr>
          <w:b/>
          <w:bCs/>
        </w:rPr>
        <w:t>διαδικτυακές Συναντήσεις</w:t>
      </w:r>
      <w:r>
        <w:rPr>
          <w:b/>
          <w:bCs/>
        </w:rPr>
        <w:t xml:space="preserve"> </w:t>
      </w:r>
      <w:r>
        <w:t>διδασκόντων με φοιτητές/τριες με σκοπό την ενημέρωσή τους για το περιεχόμενο των μαθημάτων επιλογής</w:t>
      </w:r>
      <w:r w:rsidR="007A379F">
        <w:t>. Το π</w:t>
      </w:r>
      <w:r>
        <w:t xml:space="preserve">ρόγραμμα των </w:t>
      </w:r>
      <w:r w:rsidR="00B164E3">
        <w:t>συναντήσεων</w:t>
      </w:r>
      <w:r>
        <w:t xml:space="preserve"> </w:t>
      </w:r>
      <w:r w:rsidR="00B164E3">
        <w:t>καθώς</w:t>
      </w:r>
      <w:r>
        <w:t xml:space="preserve"> και τα </w:t>
      </w:r>
      <w:r w:rsidR="007A379F">
        <w:rPr>
          <w:lang w:val="en-US"/>
        </w:rPr>
        <w:t>l</w:t>
      </w:r>
      <w:r>
        <w:rPr>
          <w:lang w:val="en-US"/>
        </w:rPr>
        <w:t>ink</w:t>
      </w:r>
      <w:r w:rsidRPr="00113DF0">
        <w:t xml:space="preserve"> </w:t>
      </w:r>
      <w:r w:rsidR="007A379F">
        <w:t xml:space="preserve">που </w:t>
      </w:r>
      <w:r>
        <w:t xml:space="preserve">πρέπει να ακολουθήσετε </w:t>
      </w:r>
      <w:r w:rsidR="007A379F">
        <w:t xml:space="preserve">(με χρήση του ιδρυματικού σας </w:t>
      </w:r>
      <w:r w:rsidR="007A379F">
        <w:rPr>
          <w:lang w:val="en-US"/>
        </w:rPr>
        <w:t>email</w:t>
      </w:r>
      <w:r w:rsidR="007A379F" w:rsidRPr="007A379F">
        <w:t xml:space="preserve">) </w:t>
      </w:r>
      <w:r>
        <w:t>για να συμμετάσχετε σε αυτές, είναι τα ακόλουθα: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17"/>
        <w:gridCol w:w="1139"/>
        <w:gridCol w:w="2013"/>
        <w:gridCol w:w="1667"/>
        <w:gridCol w:w="7722"/>
      </w:tblGrid>
      <w:tr w:rsidR="000A1566" w:rsidRPr="005F528E" w14:paraId="7399EEC5" w14:textId="77777777" w:rsidTr="000A1566">
        <w:trPr>
          <w:trHeight w:val="310"/>
        </w:trPr>
        <w:tc>
          <w:tcPr>
            <w:tcW w:w="508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FAE88" w14:textId="77777777" w:rsidR="005F528E" w:rsidRPr="005F528E" w:rsidRDefault="005F528E" w:rsidP="005F5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5F52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Ημέρα </w:t>
            </w:r>
          </w:p>
        </w:tc>
        <w:tc>
          <w:tcPr>
            <w:tcW w:w="408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76495" w14:textId="77777777" w:rsidR="005F528E" w:rsidRPr="005F528E" w:rsidRDefault="005F528E" w:rsidP="005F5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5F52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Ώρα</w:t>
            </w:r>
          </w:p>
        </w:tc>
        <w:tc>
          <w:tcPr>
            <w:tcW w:w="72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A856B" w14:textId="77777777" w:rsidR="005F528E" w:rsidRPr="005F528E" w:rsidRDefault="005F528E" w:rsidP="005F5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5F52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Μάθημα </w:t>
            </w:r>
          </w:p>
        </w:tc>
        <w:tc>
          <w:tcPr>
            <w:tcW w:w="597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D12D1" w14:textId="77777777" w:rsidR="005F528E" w:rsidRPr="005F528E" w:rsidRDefault="005F528E" w:rsidP="005F5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5F52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Διδάσκων </w:t>
            </w:r>
          </w:p>
        </w:tc>
        <w:tc>
          <w:tcPr>
            <w:tcW w:w="2766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87B790" w14:textId="77777777" w:rsidR="005F528E" w:rsidRPr="005F528E" w:rsidRDefault="005F528E" w:rsidP="000A1566">
            <w:pPr>
              <w:spacing w:after="0" w:line="240" w:lineRule="auto"/>
              <w:ind w:right="179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5F52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Link</w:t>
            </w:r>
          </w:p>
        </w:tc>
      </w:tr>
      <w:tr w:rsidR="000A1566" w:rsidRPr="005F528E" w14:paraId="518EF036" w14:textId="77777777" w:rsidTr="000A1566">
        <w:trPr>
          <w:trHeight w:val="580"/>
        </w:trPr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9E523" w14:textId="458D3F69" w:rsidR="005F528E" w:rsidRPr="005F528E" w:rsidRDefault="00B12393" w:rsidP="005F5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Τετάρτη</w:t>
            </w:r>
            <w:r w:rsidR="005F528E" w:rsidRPr="005F52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2/10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86D5F" w14:textId="1E72A94C" w:rsidR="005F528E" w:rsidRPr="005F528E" w:rsidRDefault="005F528E" w:rsidP="005F5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F52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  <w:r w:rsidR="00B1239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  <w:r w:rsidRPr="005F52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.00-1</w:t>
            </w:r>
            <w:r w:rsidR="00B1239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  <w:r w:rsidRPr="005F52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8A084" w14:textId="77777777" w:rsidR="005F528E" w:rsidRPr="005F528E" w:rsidRDefault="005F528E" w:rsidP="005F5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F52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Μηχανογραφημένη Λογιστική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2BAFA" w14:textId="77777777" w:rsidR="005F528E" w:rsidRPr="005F528E" w:rsidRDefault="005F528E" w:rsidP="005F5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F52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Β. Γιαννόπουλος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BC62F" w14:textId="73AEA014" w:rsidR="005F528E" w:rsidRPr="005F528E" w:rsidRDefault="000A1566" w:rsidP="000A1566">
            <w:pPr>
              <w:spacing w:after="0" w:line="240" w:lineRule="auto"/>
              <w:ind w:right="1795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l-GR"/>
                <w14:ligatures w14:val="none"/>
              </w:rPr>
            </w:pPr>
            <w:hyperlink r:id="rId5" w:history="1">
              <w:r w:rsidRPr="00B66768">
                <w:rPr>
                  <w:color w:val="0563C1"/>
                  <w:lang w:eastAsia="el-GR"/>
                </w:rPr>
                <w:t>https://upelop.webex.com/meet/v.giannopoulos</w:t>
              </w:r>
            </w:hyperlink>
          </w:p>
        </w:tc>
      </w:tr>
      <w:tr w:rsidR="000A1566" w:rsidRPr="005F528E" w14:paraId="4DCC63B5" w14:textId="77777777" w:rsidTr="000A1566">
        <w:trPr>
          <w:trHeight w:val="870"/>
        </w:trPr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21A43" w14:textId="77777777" w:rsidR="005F528E" w:rsidRPr="005F528E" w:rsidRDefault="005F528E" w:rsidP="005F5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F52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Τρίτη 1/10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66398" w14:textId="77777777" w:rsidR="005F528E" w:rsidRPr="005F528E" w:rsidRDefault="005F528E" w:rsidP="005F5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F52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11.00-12.00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77D62" w14:textId="77777777" w:rsidR="005F528E" w:rsidRPr="005F528E" w:rsidRDefault="005F528E" w:rsidP="005F5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F52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Διεθνείς οικονομικές και Νομισματικές σχέσεις - Νέο (με εργασία)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1F72A" w14:textId="77777777" w:rsidR="005F528E" w:rsidRPr="005F528E" w:rsidRDefault="005F528E" w:rsidP="005F5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F52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Η. Μακρής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3C294" w14:textId="77777777" w:rsidR="005F528E" w:rsidRPr="005F528E" w:rsidRDefault="005F528E" w:rsidP="000A1566">
            <w:pPr>
              <w:spacing w:after="0" w:line="240" w:lineRule="auto"/>
              <w:ind w:right="1795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l-GR"/>
                <w14:ligatures w14:val="none"/>
              </w:rPr>
            </w:pPr>
            <w:hyperlink r:id="rId6" w:tgtFrame="_blank" w:history="1">
              <w:r w:rsidRPr="005F528E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l-GR"/>
                  <w14:ligatures w14:val="none"/>
                </w:rPr>
                <w:t>https://upelop.webex.com/meet/i.makris</w:t>
              </w:r>
            </w:hyperlink>
          </w:p>
        </w:tc>
      </w:tr>
      <w:tr w:rsidR="000A1566" w:rsidRPr="005F528E" w14:paraId="724922C0" w14:textId="77777777" w:rsidTr="000A1566">
        <w:trPr>
          <w:trHeight w:val="870"/>
        </w:trPr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9FC95" w14:textId="77777777" w:rsidR="005F528E" w:rsidRPr="005F528E" w:rsidRDefault="005F528E" w:rsidP="005F5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F52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Τετάρτη 2/10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BB433" w14:textId="77777777" w:rsidR="005F528E" w:rsidRPr="005F528E" w:rsidRDefault="005F528E" w:rsidP="005F5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F52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20.00 - 21.00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CDABA" w14:textId="77777777" w:rsidR="005F528E" w:rsidRPr="005F528E" w:rsidRDefault="005F528E" w:rsidP="005F5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F52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Χρηματοοικονομικά παράγωγα και αντιστάθμιση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FCF04" w14:textId="77777777" w:rsidR="005F528E" w:rsidRPr="005F528E" w:rsidRDefault="005F528E" w:rsidP="005F5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F52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Στ. Γιακουμάτος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D57DD5" w14:textId="77777777" w:rsidR="005F528E" w:rsidRPr="005F528E" w:rsidRDefault="005F528E" w:rsidP="000A1566">
            <w:pPr>
              <w:spacing w:after="0" w:line="240" w:lineRule="auto"/>
              <w:ind w:right="1795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l-GR"/>
                <w14:ligatures w14:val="none"/>
              </w:rPr>
            </w:pPr>
            <w:hyperlink r:id="rId7" w:history="1">
              <w:r w:rsidRPr="005F528E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l-GR"/>
                  <w14:ligatures w14:val="none"/>
                </w:rPr>
                <w:t>https://upelop.webex.com/upelop/j.php?MTID=m0f2a0bbfdcfed08e1060bbd2f4a1cee2</w:t>
              </w:r>
            </w:hyperlink>
          </w:p>
        </w:tc>
      </w:tr>
      <w:tr w:rsidR="000A1566" w:rsidRPr="005F528E" w14:paraId="68245BBA" w14:textId="77777777" w:rsidTr="000A1566">
        <w:trPr>
          <w:trHeight w:val="870"/>
        </w:trPr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71FCD" w14:textId="77777777" w:rsidR="005F528E" w:rsidRPr="005F528E" w:rsidRDefault="005F528E" w:rsidP="005F5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F52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Πέμπτη 3/10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BE5A5" w14:textId="77777777" w:rsidR="005F528E" w:rsidRPr="005F528E" w:rsidRDefault="005F528E" w:rsidP="005F5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F52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11.00- 12.00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5D39D" w14:textId="77777777" w:rsidR="005F528E" w:rsidRPr="005F528E" w:rsidRDefault="005F528E" w:rsidP="005F5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F52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Εναλλακτικές Επενδύσεις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424B8" w14:textId="77777777" w:rsidR="005F528E" w:rsidRPr="005F528E" w:rsidRDefault="005F528E" w:rsidP="005F5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F52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Μ. Αγοράκη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19C42" w14:textId="77777777" w:rsidR="005F528E" w:rsidRPr="005F528E" w:rsidRDefault="005F528E" w:rsidP="000A1566">
            <w:pPr>
              <w:spacing w:after="0" w:line="240" w:lineRule="auto"/>
              <w:ind w:right="1795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l-GR"/>
                <w14:ligatures w14:val="none"/>
              </w:rPr>
            </w:pPr>
            <w:hyperlink r:id="rId8" w:history="1">
              <w:r w:rsidRPr="005F528E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l-GR"/>
                  <w14:ligatures w14:val="none"/>
                </w:rPr>
                <w:t>https://upelop.webex.com/upelop/j.php?MTID=m0ae4c25abb9d1308e66d4465be2151a7</w:t>
              </w:r>
            </w:hyperlink>
          </w:p>
        </w:tc>
      </w:tr>
      <w:tr w:rsidR="000A1566" w:rsidRPr="005F528E" w14:paraId="0FB3109F" w14:textId="77777777" w:rsidTr="000A1566">
        <w:trPr>
          <w:trHeight w:val="880"/>
        </w:trPr>
        <w:tc>
          <w:tcPr>
            <w:tcW w:w="5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FE0E9" w14:textId="77777777" w:rsidR="005F528E" w:rsidRPr="005F528E" w:rsidRDefault="005F528E" w:rsidP="005F5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F52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Παρασκευή 4/10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42B88" w14:textId="77777777" w:rsidR="005F528E" w:rsidRPr="005F528E" w:rsidRDefault="005F528E" w:rsidP="005F5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F52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11.00- 12.00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6AE8F" w14:textId="77777777" w:rsidR="005F528E" w:rsidRPr="005F528E" w:rsidRDefault="005F528E" w:rsidP="005F5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F52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Αναλογιστικά Μοντέλα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39FF5" w14:textId="77777777" w:rsidR="005F528E" w:rsidRPr="005F528E" w:rsidRDefault="005F528E" w:rsidP="005F5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F52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Γ. Μαυριδόγλου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6BC4515" w14:textId="77777777" w:rsidR="005F528E" w:rsidRPr="005F528E" w:rsidRDefault="005F528E" w:rsidP="000A1566">
            <w:pPr>
              <w:spacing w:after="0" w:line="240" w:lineRule="auto"/>
              <w:ind w:right="1795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l-GR"/>
                <w14:ligatures w14:val="none"/>
              </w:rPr>
            </w:pPr>
            <w:hyperlink r:id="rId9" w:history="1">
              <w:r w:rsidRPr="005F528E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l-GR"/>
                  <w14:ligatures w14:val="none"/>
                </w:rPr>
                <w:t>https://upelop.webex.com/upelop/j.php?MTID=mca829e6f3e54489c10d7f97539c117c4</w:t>
              </w:r>
            </w:hyperlink>
          </w:p>
        </w:tc>
      </w:tr>
    </w:tbl>
    <w:p w14:paraId="1ECBDEEF" w14:textId="2232DA85" w:rsidR="007A379F" w:rsidRPr="007A379F" w:rsidRDefault="007A379F" w:rsidP="007A379F">
      <w:pPr>
        <w:jc w:val="right"/>
        <w:rPr>
          <w:b/>
        </w:rPr>
      </w:pPr>
      <w:r w:rsidRPr="007A379F">
        <w:rPr>
          <w:b/>
        </w:rPr>
        <w:t>Η Γραμματεία του Τμήματος</w:t>
      </w:r>
    </w:p>
    <w:sectPr w:rsidR="007A379F" w:rsidRPr="007A379F" w:rsidSect="007A379F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393"/>
    <w:rsid w:val="000A1566"/>
    <w:rsid w:val="000A7C27"/>
    <w:rsid w:val="00113DF0"/>
    <w:rsid w:val="00454393"/>
    <w:rsid w:val="00555F51"/>
    <w:rsid w:val="00595B49"/>
    <w:rsid w:val="005F528E"/>
    <w:rsid w:val="00694DD7"/>
    <w:rsid w:val="007A379F"/>
    <w:rsid w:val="008F6171"/>
    <w:rsid w:val="0091622E"/>
    <w:rsid w:val="00A83194"/>
    <w:rsid w:val="00B12393"/>
    <w:rsid w:val="00B164E3"/>
    <w:rsid w:val="00B66768"/>
    <w:rsid w:val="00BC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380E66"/>
  <w15:chartTrackingRefBased/>
  <w15:docId w15:val="{7BC89675-7A02-4EA0-9647-A1DD0A48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3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3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3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3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3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3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3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3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3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3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3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3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3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3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3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3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3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4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43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3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43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3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3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3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64E3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6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1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elop.webex.com/upelop/j.php?MTID=m0ae4c25abb9d1308e66d4465be2151a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pelop.webex.com/upelop/j.php?MTID=m0f2a0bbfdcfed08e1060bbd2f4a1cee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pelop.webex.com/meet/i.makri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pelop.webex.com/meet/v.giannopoulo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pelop.webex.com/upelop/j.php?MTID=mca829e6f3e54489c10d7f97539c117c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EA1EC-3A9E-4814-BCE1-E540E4E4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BESSIS</dc:creator>
  <cp:keywords/>
  <dc:description/>
  <cp:lastModifiedBy>KONSTANTINOS MALAVAZOS</cp:lastModifiedBy>
  <cp:revision>9</cp:revision>
  <dcterms:created xsi:type="dcterms:W3CDTF">2024-09-27T08:28:00Z</dcterms:created>
  <dcterms:modified xsi:type="dcterms:W3CDTF">2024-10-01T08:48:00Z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44cbb2786229e20c1e097e1da74eb0c7671c6bc59012be0bda7323907844b9dd</vt:lpwstr>
  </property>
</Properties>
</file>