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B88E" w14:textId="12639AB7" w:rsidR="00885224" w:rsidRPr="00885224" w:rsidRDefault="00885224" w:rsidP="000A2094">
      <w:pPr>
        <w:jc w:val="both"/>
        <w:rPr>
          <w:sz w:val="40"/>
          <w:szCs w:val="40"/>
        </w:rPr>
      </w:pPr>
      <w:r w:rsidRPr="000A2094">
        <w:rPr>
          <w:sz w:val="40"/>
          <w:szCs w:val="40"/>
        </w:rPr>
        <w:t>ΑΝΩΤΑ</w:t>
      </w:r>
      <w:r w:rsidR="000A2094" w:rsidRPr="000A2094">
        <w:rPr>
          <w:sz w:val="40"/>
          <w:szCs w:val="40"/>
        </w:rPr>
        <w:t>Τ</w:t>
      </w:r>
      <w:r w:rsidRPr="000A2094">
        <w:rPr>
          <w:sz w:val="40"/>
          <w:szCs w:val="40"/>
        </w:rPr>
        <w:t xml:space="preserve">Η ΔΙΑΡΚΕΙΑ ΦΟΙΤΗΣΗΣ </w:t>
      </w:r>
    </w:p>
    <w:p w14:paraId="4709DAA1" w14:textId="77777777" w:rsidR="00885224" w:rsidRPr="00885224" w:rsidRDefault="00885224" w:rsidP="000A2094">
      <w:pPr>
        <w:jc w:val="both"/>
      </w:pPr>
      <w:r w:rsidRPr="00885224">
        <w:t> </w:t>
      </w:r>
    </w:p>
    <w:p w14:paraId="6015316C" w14:textId="77777777" w:rsidR="00885224" w:rsidRPr="00885224" w:rsidRDefault="00885224" w:rsidP="000A2094">
      <w:pPr>
        <w:jc w:val="both"/>
      </w:pPr>
      <w:r w:rsidRPr="00885224">
        <w:t>Αγαπητές και αγαπητοί φοιτήτριες/φοιτητές,</w:t>
      </w:r>
    </w:p>
    <w:p w14:paraId="2815F266" w14:textId="77777777" w:rsidR="00885224" w:rsidRPr="00885224" w:rsidRDefault="00885224" w:rsidP="000A2094">
      <w:pPr>
        <w:jc w:val="both"/>
      </w:pPr>
      <w:r w:rsidRPr="00885224">
        <w:t>Σας ενημερώνουμε ότι, με τα άρθρα 130 και 153 του Νόμου 5224/2025 (ΦΕΚ Α΄ 142/05-08-2025), τροποποιούνται διατάξεις των άρθρων 76 και 454 του ν. 4957/2022, οι οποίες αφορούν – μεταξύ άλλων – και την ανώτατη διάρκεια φοίτησης.</w:t>
      </w:r>
    </w:p>
    <w:p w14:paraId="6D00F7B0" w14:textId="77777777" w:rsidR="00885224" w:rsidRPr="00885224" w:rsidRDefault="00885224" w:rsidP="000A2094">
      <w:pPr>
        <w:jc w:val="both"/>
      </w:pPr>
      <w:r w:rsidRPr="00885224">
        <w:t xml:space="preserve">Διευκρινίζεται ότι </w:t>
      </w:r>
      <w:r w:rsidRPr="00885224">
        <w:rPr>
          <w:i/>
          <w:iCs/>
        </w:rPr>
        <w:t>δεν μεταβάλλεται</w:t>
      </w:r>
      <w:r w:rsidRPr="00885224">
        <w:t xml:space="preserve"> ο τρόπος υπολογισμού της ανώτατης διάρκειας φοίτησης· ωστόσο, </w:t>
      </w:r>
      <w:r w:rsidRPr="00885224">
        <w:rPr>
          <w:b/>
          <w:bCs/>
        </w:rPr>
        <w:t>έχουν προστεθεί διατάξεις σχετικά με τη δυνατότητα ολοκλήρωσης σπουδών πέραν της ανώτατης χρονικής διάρκειας φοίτησης</w:t>
      </w:r>
      <w:r w:rsidRPr="00885224">
        <w:t>.</w:t>
      </w:r>
    </w:p>
    <w:p w14:paraId="592B0376" w14:textId="77777777" w:rsidR="00885224" w:rsidRPr="00885224" w:rsidRDefault="00885224" w:rsidP="000A2094">
      <w:pPr>
        <w:jc w:val="both"/>
      </w:pPr>
      <w:r w:rsidRPr="00885224">
        <w:t>Ειδικότερα, με βάση την ισχύουσα νομοθεσία η 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προσαυξημένος κατά τέσσερα (4) ακαδημαϊκά εξάμηνα.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 </w:t>
      </w:r>
    </w:p>
    <w:p w14:paraId="6230AEB1" w14:textId="77777777" w:rsidR="00885224" w:rsidRPr="00885224" w:rsidRDefault="00885224" w:rsidP="000A2094">
      <w:pPr>
        <w:jc w:val="both"/>
      </w:pPr>
      <w:r w:rsidRPr="00885224">
        <w:t>Για τους φοιτητές/φοιτήτριες, οι οποίοι/οποίες συμπληρώνουν την ανώτατη διάρκεια φοίτησης και δεν έχουν καταστεί πτυχιούχοι στο πλαίσιο της εξεταστικής περιόδου Σεπτεμβρίου 2025, επέρχεται αυτοδικαίως η διαγραφή τους από το Τμήμα δύο (2) μήνες μετά την ανάρτηση των αποτελεσμάτων της επαναληπτικής εξεταστικής περιόδου του Σεπτεμβρίου 2025.</w:t>
      </w:r>
    </w:p>
    <w:p w14:paraId="00AA9A91" w14:textId="77777777" w:rsidR="00885224" w:rsidRPr="00885224" w:rsidRDefault="00885224" w:rsidP="000A2094">
      <w:pPr>
        <w:jc w:val="both"/>
      </w:pPr>
      <w:r w:rsidRPr="00885224">
        <w:t> </w:t>
      </w:r>
    </w:p>
    <w:p w14:paraId="2BF84D1F" w14:textId="77777777" w:rsidR="00885224" w:rsidRPr="00885224" w:rsidRDefault="00885224" w:rsidP="000A2094">
      <w:r w:rsidRPr="00885224">
        <w:rPr>
          <w:b/>
          <w:bCs/>
          <w:u w:val="single"/>
        </w:rPr>
        <w:t>Παράταση Σπουδών</w:t>
      </w:r>
      <w:r w:rsidRPr="00885224">
        <w:br/>
        <w:t> </w:t>
      </w:r>
    </w:p>
    <w:p w14:paraId="6FB36AB0" w14:textId="77777777" w:rsidR="00885224" w:rsidRPr="00885224" w:rsidRDefault="00885224" w:rsidP="000A2094">
      <w:pPr>
        <w:jc w:val="both"/>
      </w:pPr>
      <w:r w:rsidRPr="00885224">
        <w:t>Ο χρόνος ολοκλήρωσης των σπουδών και πέραν του Σεπτεμβρίου 2025 δύναται να παραταθεί για δύο (2) επιπλέον ακαδημαϊκά εξάμηνα, κατόπιν υποβολής αίτησης, μόνο εφόσον πληρούνται σωρευτικά οι παρακάτω προϋποθέσεις:</w:t>
      </w:r>
    </w:p>
    <w:p w14:paraId="5110D1C4" w14:textId="77777777" w:rsidR="00885224" w:rsidRPr="00885224" w:rsidRDefault="00885224" w:rsidP="000A2094">
      <w:pPr>
        <w:jc w:val="both"/>
      </w:pPr>
      <w:r w:rsidRPr="00885224">
        <w:t>α) Κατά τον χρόνο υποβολής της αίτησης έχουν αξιολογηθεί επιτυχώς σε ποσοστό τουλάχιστον εβδομήντα τοις εκατό (70%) των πιστωτικών μονάδων (ECTS) του ισχύοντος προγράμματος σπουδών, και</w:t>
      </w:r>
    </w:p>
    <w:p w14:paraId="0D4C3D20" w14:textId="77777777" w:rsidR="00885224" w:rsidRPr="00885224" w:rsidRDefault="00885224" w:rsidP="000A2094">
      <w:pPr>
        <w:jc w:val="both"/>
      </w:pPr>
      <w:r w:rsidRPr="00885224">
        <w:t>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(ήτοι από την εξεταστική περίοδο του Ιανουαρίου 2024 έως και την εξεταστική περίοδο του Σεπτεμβρίου 2025).</w:t>
      </w:r>
    </w:p>
    <w:p w14:paraId="40D19DD6" w14:textId="77777777" w:rsidR="00885224" w:rsidRPr="00885224" w:rsidRDefault="00885224" w:rsidP="000A2094">
      <w:pPr>
        <w:jc w:val="both"/>
      </w:pPr>
      <w:r w:rsidRPr="00885224">
        <w:t>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παραπάνω προϋποθέσεις α) και β), η διάρκεια της φοίτησης παρατείνεται για τρία (3) ακαδημαϊκά εξάμηνα.</w:t>
      </w:r>
    </w:p>
    <w:p w14:paraId="44A0F0D6" w14:textId="77777777" w:rsidR="00885224" w:rsidRPr="00885224" w:rsidRDefault="00885224" w:rsidP="000A2094">
      <w:pPr>
        <w:jc w:val="both"/>
      </w:pPr>
      <w:r w:rsidRPr="00885224">
        <w:t>Για φοιτητές/</w:t>
      </w:r>
      <w:proofErr w:type="spellStart"/>
      <w:r w:rsidRPr="00885224">
        <w:t>τριες</w:t>
      </w:r>
      <w:proofErr w:type="spellEnd"/>
      <w:r w:rsidRPr="00885224">
        <w:t xml:space="preserve"> που έχουν αξιολογηθεί επιτυχώς στο σύνολο των μαθημάτων του ισχύοντος προγράμματος σπουδών και εκκρεμεί μόνο η εκπόνηση πρακτικής άσκησης ή </w:t>
      </w:r>
      <w:r w:rsidRPr="00885224">
        <w:lastRenderedPageBreak/>
        <w:t>πτυχιακής ή διπλωματικής εργασίας για τη λήψη πτυχίου </w:t>
      </w:r>
      <w:r w:rsidRPr="00885224">
        <w:rPr>
          <w:b/>
          <w:bCs/>
          <w:u w:val="single"/>
        </w:rPr>
        <w:t>δεν </w:t>
      </w:r>
      <w:r w:rsidRPr="00885224">
        <w:t>απαιτείται η πλήρωση της προϋπόθεσης β) για την παράταση σπουδών.</w:t>
      </w:r>
    </w:p>
    <w:p w14:paraId="6D441044" w14:textId="77777777" w:rsidR="00885224" w:rsidRPr="00885224" w:rsidRDefault="00885224" w:rsidP="000A2094">
      <w:pPr>
        <w:jc w:val="both"/>
      </w:pPr>
      <w:r w:rsidRPr="00885224">
        <w:rPr>
          <w:b/>
          <w:bCs/>
        </w:rPr>
        <w:t>Επισημαίνεται ότι η παράταση δεν παρέχεται αυτόματα, αλλά μόνο κατόπιν σχετικής αίτησης εκ μέρους του/της φοιτητή/</w:t>
      </w:r>
      <w:proofErr w:type="spellStart"/>
      <w:r w:rsidRPr="00885224">
        <w:rPr>
          <w:b/>
          <w:bCs/>
        </w:rPr>
        <w:t>τριας</w:t>
      </w:r>
      <w:proofErr w:type="spellEnd"/>
      <w:r w:rsidRPr="00885224">
        <w:rPr>
          <w:b/>
          <w:bCs/>
        </w:rPr>
        <w:t>.</w:t>
      </w:r>
    </w:p>
    <w:p w14:paraId="6730E854" w14:textId="77777777" w:rsidR="00885224" w:rsidRPr="00885224" w:rsidRDefault="00885224" w:rsidP="000A2094">
      <w:pPr>
        <w:jc w:val="both"/>
      </w:pPr>
      <w:r w:rsidRPr="00885224">
        <w:t>Η αίτηση για παράταση του χρόνου ολοκλήρωσης των σπουδών, και πέραν του Σεπτεμβρίου 2025, υποβάλλεται στη Γραμματεία του εκάστοτε Τμήματος εντός αποκλειστικής προθεσμίας τριάντα (30) ημερών από την έκδοση των βαθμολογίων της εξεταστικής περιόδου του Σεπτεμβρίου 2025.</w:t>
      </w:r>
    </w:p>
    <w:p w14:paraId="5A4DC072" w14:textId="77777777" w:rsidR="00885224" w:rsidRPr="00885224" w:rsidRDefault="00885224" w:rsidP="000A2094">
      <w:pPr>
        <w:jc w:val="both"/>
      </w:pPr>
      <w:r w:rsidRPr="00885224">
        <w:rPr>
          <w:b/>
          <w:bCs/>
          <w:u w:val="single"/>
        </w:rPr>
        <w:t>Σημαντικές Επισημάνσεις</w:t>
      </w:r>
    </w:p>
    <w:p w14:paraId="73DCBEC3" w14:textId="77777777" w:rsidR="00885224" w:rsidRPr="00885224" w:rsidRDefault="00885224" w:rsidP="000A2094">
      <w:pPr>
        <w:jc w:val="both"/>
      </w:pPr>
      <w:r w:rsidRPr="00885224">
        <w:t>Κατά τη διάρκεια της παράτασης, δεν είναι δυνατή η υποβολή αίτησης για μερική φοίτηση και η διακοπή της φοίτησης.</w:t>
      </w:r>
    </w:p>
    <w:p w14:paraId="768F2783" w14:textId="77777777" w:rsidR="00885224" w:rsidRPr="00885224" w:rsidRDefault="00885224" w:rsidP="000A2094">
      <w:pPr>
        <w:jc w:val="both"/>
      </w:pPr>
      <w:r w:rsidRPr="00885224">
        <w:t>Σε κάθε περίπτωση, παρακαλείσθε να απευθύνεστε εγκαίρως στη Γραμματεία του Τμήματός σας για τυχόν διευκρινίσεις σχετικά με τη φοίτησή σας, οι οποίες ενδέχεται να επηρεάζουν τον χρόνο ολοκλήρωσης των σπουδών σας (π.χ. διακοπή/αναστολή φοίτησης, καθεστώς μερικής φοίτησης, παράταση σπουδών, κ.ά.).</w:t>
      </w:r>
    </w:p>
    <w:p w14:paraId="6CEBC359" w14:textId="77777777" w:rsidR="00885224" w:rsidRPr="00885224" w:rsidRDefault="00885224" w:rsidP="000A2094">
      <w:pPr>
        <w:jc w:val="both"/>
      </w:pPr>
      <w:r w:rsidRPr="00885224">
        <w:t>Επιπλέον, μέσω της Γραμματείας μπορείτε να ενημερωθείτε για την καταληκτική ημερομηνία υποβολής αίτησης για ολοκλήρωση σπουδών πέραν του Σεπτεμβρίου 2025.</w:t>
      </w:r>
    </w:p>
    <w:p w14:paraId="2BB229CA" w14:textId="77777777" w:rsidR="00885224" w:rsidRPr="00885224" w:rsidRDefault="00885224" w:rsidP="000A2094">
      <w:r w:rsidRPr="00885224">
        <w:t>Διαβάστε εδώ: </w:t>
      </w:r>
      <w:hyperlink r:id="rId4" w:tgtFrame="_blank" w:tooltip="(opens in a new window)" w:history="1">
        <w:r w:rsidRPr="00885224">
          <w:rPr>
            <w:rStyle w:val="-"/>
          </w:rPr>
          <w:t>Νόμος 5224/2025 Άρθρο 130: Εξειδίκευση ζητημάτων ανώτατης διάρκειας φοίτησης - Τροποποίηση άρθρου 76 ν. 4957/2022</w:t>
        </w:r>
      </w:hyperlink>
      <w:r w:rsidRPr="00885224">
        <w:br/>
        <w:t> </w:t>
      </w:r>
    </w:p>
    <w:p w14:paraId="6CF9F8FB" w14:textId="77777777" w:rsidR="00885224" w:rsidRPr="00885224" w:rsidRDefault="00885224" w:rsidP="000A2094">
      <w:pPr>
        <w:jc w:val="both"/>
      </w:pPr>
      <w:r w:rsidRPr="00885224">
        <w:t>Σας ευχόμαστε καλή συνέχεια και κάθε επιτυχία στις προσπάθειές σας.</w:t>
      </w:r>
    </w:p>
    <w:p w14:paraId="5740CC34" w14:textId="77777777" w:rsidR="00555F51" w:rsidRDefault="00555F51" w:rsidP="000A2094">
      <w:pPr>
        <w:jc w:val="both"/>
      </w:pPr>
    </w:p>
    <w:sectPr w:rsidR="00555F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64"/>
    <w:rsid w:val="00086846"/>
    <w:rsid w:val="000A2094"/>
    <w:rsid w:val="00555F51"/>
    <w:rsid w:val="00694DD7"/>
    <w:rsid w:val="0078201F"/>
    <w:rsid w:val="00885224"/>
    <w:rsid w:val="008F6171"/>
    <w:rsid w:val="00D979BD"/>
    <w:rsid w:val="00E612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3D3"/>
  <w15:chartTrackingRefBased/>
  <w15:docId w15:val="{912F4DB5-5946-40A4-BF9D-A110E4FA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61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61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612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612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612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612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12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12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12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12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612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612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612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612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612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12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12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1264"/>
    <w:rPr>
      <w:rFonts w:eastAsiaTheme="majorEastAsia" w:cstheme="majorBidi"/>
      <w:color w:val="272727" w:themeColor="text1" w:themeTint="D8"/>
    </w:rPr>
  </w:style>
  <w:style w:type="paragraph" w:styleId="a3">
    <w:name w:val="Title"/>
    <w:basedOn w:val="a"/>
    <w:next w:val="a"/>
    <w:link w:val="Char"/>
    <w:uiPriority w:val="10"/>
    <w:qFormat/>
    <w:rsid w:val="00E61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12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12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12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1264"/>
    <w:pPr>
      <w:spacing w:before="160"/>
      <w:jc w:val="center"/>
    </w:pPr>
    <w:rPr>
      <w:i/>
      <w:iCs/>
      <w:color w:val="404040" w:themeColor="text1" w:themeTint="BF"/>
    </w:rPr>
  </w:style>
  <w:style w:type="character" w:customStyle="1" w:styleId="Char1">
    <w:name w:val="Απόσπασμα Char"/>
    <w:basedOn w:val="a0"/>
    <w:link w:val="a5"/>
    <w:uiPriority w:val="29"/>
    <w:rsid w:val="00E61264"/>
    <w:rPr>
      <w:i/>
      <w:iCs/>
      <w:color w:val="404040" w:themeColor="text1" w:themeTint="BF"/>
    </w:rPr>
  </w:style>
  <w:style w:type="paragraph" w:styleId="a6">
    <w:name w:val="List Paragraph"/>
    <w:basedOn w:val="a"/>
    <w:uiPriority w:val="34"/>
    <w:qFormat/>
    <w:rsid w:val="00E61264"/>
    <w:pPr>
      <w:ind w:left="720"/>
      <w:contextualSpacing/>
    </w:pPr>
  </w:style>
  <w:style w:type="character" w:styleId="a7">
    <w:name w:val="Intense Emphasis"/>
    <w:basedOn w:val="a0"/>
    <w:uiPriority w:val="21"/>
    <w:qFormat/>
    <w:rsid w:val="00E61264"/>
    <w:rPr>
      <w:i/>
      <w:iCs/>
      <w:color w:val="0F4761" w:themeColor="accent1" w:themeShade="BF"/>
    </w:rPr>
  </w:style>
  <w:style w:type="paragraph" w:styleId="a8">
    <w:name w:val="Intense Quote"/>
    <w:basedOn w:val="a"/>
    <w:next w:val="a"/>
    <w:link w:val="Char2"/>
    <w:uiPriority w:val="30"/>
    <w:qFormat/>
    <w:rsid w:val="00E61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61264"/>
    <w:rPr>
      <w:i/>
      <w:iCs/>
      <w:color w:val="0F4761" w:themeColor="accent1" w:themeShade="BF"/>
    </w:rPr>
  </w:style>
  <w:style w:type="character" w:styleId="a9">
    <w:name w:val="Intense Reference"/>
    <w:basedOn w:val="a0"/>
    <w:uiPriority w:val="32"/>
    <w:qFormat/>
    <w:rsid w:val="00E61264"/>
    <w:rPr>
      <w:b/>
      <w:bCs/>
      <w:smallCaps/>
      <w:color w:val="0F4761" w:themeColor="accent1" w:themeShade="BF"/>
      <w:spacing w:val="5"/>
    </w:rPr>
  </w:style>
  <w:style w:type="character" w:styleId="-">
    <w:name w:val="Hyperlink"/>
    <w:basedOn w:val="a0"/>
    <w:uiPriority w:val="99"/>
    <w:unhideWhenUsed/>
    <w:rsid w:val="00885224"/>
    <w:rPr>
      <w:color w:val="467886" w:themeColor="hyperlink"/>
      <w:u w:val="single"/>
    </w:rPr>
  </w:style>
  <w:style w:type="character" w:styleId="aa">
    <w:name w:val="Unresolved Mention"/>
    <w:basedOn w:val="a0"/>
    <w:uiPriority w:val="99"/>
    <w:semiHidden/>
    <w:unhideWhenUsed/>
    <w:rsid w:val="0088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a37rg02wpsa01.blob.core.windows.net/fek/01/2025/20250100142.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3376</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BESSIS</dc:creator>
  <cp:keywords/>
  <dc:description/>
  <cp:lastModifiedBy>GEORGIOS BESSIS</cp:lastModifiedBy>
  <cp:revision>2</cp:revision>
  <dcterms:created xsi:type="dcterms:W3CDTF">2025-09-12T10:33:00Z</dcterms:created>
  <dcterms:modified xsi:type="dcterms:W3CDTF">2025-09-12T10:33:00Z</dcterms:modified>
</cp:coreProperties>
</file>